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6B4F05AA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</w:t>
      </w:r>
      <w:r w:rsidR="00EE033E">
        <w:rPr>
          <w:rFonts w:ascii="Times New Roman" w:hAnsi="Times New Roman"/>
          <w:b/>
          <w:sz w:val="24"/>
          <w:szCs w:val="24"/>
        </w:rPr>
        <w:t>0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34A81" w14:textId="77777777" w:rsidR="001D68CC" w:rsidRDefault="001D68CC">
      <w:r>
        <w:separator/>
      </w:r>
    </w:p>
  </w:endnote>
  <w:endnote w:type="continuationSeparator" w:id="0">
    <w:p w14:paraId="7D1C3485" w14:textId="77777777" w:rsidR="001D68CC" w:rsidRDefault="001D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1E69A" w14:textId="77777777" w:rsidR="001D68CC" w:rsidRDefault="001D68CC">
      <w:r>
        <w:separator/>
      </w:r>
    </w:p>
  </w:footnote>
  <w:footnote w:type="continuationSeparator" w:id="0">
    <w:p w14:paraId="594B5F52" w14:textId="77777777" w:rsidR="001D68CC" w:rsidRDefault="001D6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F5397" w14:textId="25E2B6FF" w:rsidR="00155BC7" w:rsidRPr="00EE033E" w:rsidRDefault="00155BC7" w:rsidP="00155BC7">
    <w:pPr>
      <w:pStyle w:val="CommentText"/>
      <w:tabs>
        <w:tab w:val="left" w:pos="1242"/>
      </w:tabs>
      <w:ind w:right="252"/>
      <w:jc w:val="both"/>
      <w:rPr>
        <w:iCs/>
        <w:sz w:val="22"/>
        <w:szCs w:val="22"/>
      </w:rPr>
    </w:pPr>
    <w:r>
      <w:t>RFP</w:t>
    </w:r>
    <w:r w:rsidRPr="0045523B">
      <w:t xml:space="preserve"> Title:</w:t>
    </w:r>
    <w:r>
      <w:t xml:space="preserve"> </w:t>
    </w:r>
    <w:r w:rsidR="0049714C" w:rsidRPr="00EE033E">
      <w:rPr>
        <w:iCs/>
        <w:sz w:val="22"/>
        <w:szCs w:val="22"/>
      </w:rPr>
      <w:t>Children’s Waiting Room Services</w:t>
    </w:r>
  </w:p>
  <w:p w14:paraId="55646FA5" w14:textId="778DE5AC" w:rsidR="00697B88" w:rsidRPr="00EE033E" w:rsidRDefault="00155BC7" w:rsidP="0049714C">
    <w:pPr>
      <w:pStyle w:val="CommentText"/>
      <w:tabs>
        <w:tab w:val="left" w:pos="1242"/>
      </w:tabs>
      <w:ind w:right="252"/>
      <w:jc w:val="both"/>
      <w:rPr>
        <w:iCs/>
      </w:rPr>
    </w:pPr>
    <w:r w:rsidRPr="00EE033E">
      <w:rPr>
        <w:iCs/>
      </w:rPr>
      <w:t xml:space="preserve">RFP Number: </w:t>
    </w:r>
    <w:r w:rsidR="0049714C" w:rsidRPr="00EE033E">
      <w:rPr>
        <w:iCs/>
        <w:sz w:val="22"/>
        <w:szCs w:val="22"/>
      </w:rPr>
      <w:t>SC 1501.2026.1.LM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5175710">
    <w:abstractNumId w:val="1"/>
  </w:num>
  <w:num w:numId="2" w16cid:durableId="424695478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490409661">
    <w:abstractNumId w:val="3"/>
  </w:num>
  <w:num w:numId="4" w16cid:durableId="631521511">
    <w:abstractNumId w:val="5"/>
  </w:num>
  <w:num w:numId="5" w16cid:durableId="1439326456">
    <w:abstractNumId w:val="9"/>
  </w:num>
  <w:num w:numId="6" w16cid:durableId="12464993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7257779">
    <w:abstractNumId w:val="2"/>
  </w:num>
  <w:num w:numId="8" w16cid:durableId="179859533">
    <w:abstractNumId w:val="4"/>
  </w:num>
  <w:num w:numId="9" w16cid:durableId="675425411">
    <w:abstractNumId w:val="7"/>
  </w:num>
  <w:num w:numId="10" w16cid:durableId="1606108709">
    <w:abstractNumId w:val="8"/>
  </w:num>
  <w:num w:numId="11" w16cid:durableId="10325347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D68CC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9714C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16361"/>
    <w:rsid w:val="00640215"/>
    <w:rsid w:val="00647859"/>
    <w:rsid w:val="00652F73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5ACC"/>
    <w:rsid w:val="008C6084"/>
    <w:rsid w:val="008D0194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E033E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Magee, Ricky, Superior Court</cp:lastModifiedBy>
  <cp:revision>7</cp:revision>
  <cp:lastPrinted>2009-06-17T18:13:00Z</cp:lastPrinted>
  <dcterms:created xsi:type="dcterms:W3CDTF">2020-05-06T18:20:00Z</dcterms:created>
  <dcterms:modified xsi:type="dcterms:W3CDTF">2025-11-03T22:31:00Z</dcterms:modified>
</cp:coreProperties>
</file>